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C" w:rsidRDefault="00C62F7C" w:rsidP="00CB68F3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/>
          <w:iCs/>
        </w:rPr>
      </w:pPr>
    </w:p>
    <w:p w:rsidR="002A608F" w:rsidRDefault="002A608F" w:rsidP="00CB68F3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/>
          <w:iCs/>
        </w:rPr>
      </w:pPr>
    </w:p>
    <w:p w:rsidR="004D25BD" w:rsidRDefault="00C62F7C" w:rsidP="00C62F7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</w:pPr>
      <w:r w:rsidRPr="00C62F7C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 xml:space="preserve">Virus sinciziale e influenza, </w:t>
      </w:r>
      <w:r w:rsidR="00CE2A7B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>il Meyer</w:t>
      </w:r>
      <w:r w:rsidRPr="00C62F7C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 xml:space="preserve"> è al completo: blocca</w:t>
      </w:r>
      <w:r w:rsidR="002A608F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>ti</w:t>
      </w:r>
      <w:r w:rsidRPr="00C62F7C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 xml:space="preserve"> </w:t>
      </w:r>
      <w:r w:rsidR="002A608F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 xml:space="preserve">i ricoveri </w:t>
      </w:r>
      <w:r w:rsidR="00192A75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>programmat</w:t>
      </w:r>
      <w:r w:rsidR="002A608F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>i</w:t>
      </w:r>
    </w:p>
    <w:p w:rsidR="00C62F7C" w:rsidRPr="00C62F7C" w:rsidRDefault="00C62F7C" w:rsidP="00C62F7C">
      <w:pPr>
        <w:widowControl/>
        <w:suppressAutoHyphens w:val="0"/>
        <w:jc w:val="both"/>
        <w:textAlignment w:val="auto"/>
        <w:rPr>
          <w:rFonts w:eastAsia="Times New Roman" w:cs="Liberation Serif"/>
          <w:color w:val="222222"/>
          <w:kern w:val="0"/>
          <w:lang w:eastAsia="it-IT" w:bidi="ar-SA"/>
        </w:rPr>
      </w:pPr>
      <w:r w:rsidRPr="00C62F7C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> </w:t>
      </w:r>
    </w:p>
    <w:p w:rsidR="00C62F7C" w:rsidRPr="00C62F7C" w:rsidRDefault="00C62F7C" w:rsidP="00C62F7C">
      <w:pPr>
        <w:widowControl/>
        <w:suppressAutoHyphens w:val="0"/>
        <w:jc w:val="both"/>
        <w:textAlignment w:val="auto"/>
        <w:rPr>
          <w:rFonts w:eastAsia="Times New Roman" w:cs="Liberation Serif"/>
          <w:color w:val="222222"/>
          <w:kern w:val="0"/>
          <w:lang w:eastAsia="it-IT" w:bidi="ar-SA"/>
        </w:rPr>
      </w:pPr>
      <w:r w:rsidRPr="00C62F7C">
        <w:rPr>
          <w:rFonts w:ascii="Times New Roman" w:eastAsia="Times New Roman" w:hAnsi="Times New Roman" w:cs="Times New Roman"/>
          <w:b/>
          <w:bCs/>
          <w:color w:val="222222"/>
          <w:kern w:val="0"/>
          <w:lang w:eastAsia="it-IT" w:bidi="ar-SA"/>
        </w:rPr>
        <w:t>Firenze -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 Virus sinciziale, influenza e, anche se in misura molto ridotta, Covid: da giorni il Meyer è preso d’assalto, con un’affluenza record in molti reparti. La situazione è particolarmente impegnativa in Rianimazione, dove nei giorni scorsi sono stati occupati </w:t>
      </w:r>
      <w:r w:rsidR="00CE2A7B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tutti i posti letto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.</w:t>
      </w:r>
    </w:p>
    <w:p w:rsidR="00C62F7C" w:rsidRPr="00C62F7C" w:rsidRDefault="00C62F7C" w:rsidP="00C62F7C">
      <w:pPr>
        <w:widowControl/>
        <w:suppressAutoHyphens w:val="0"/>
        <w:jc w:val="both"/>
        <w:textAlignment w:val="auto"/>
        <w:rPr>
          <w:rFonts w:eastAsia="Times New Roman" w:cs="Liberation Serif"/>
          <w:color w:val="222222"/>
          <w:kern w:val="0"/>
          <w:lang w:eastAsia="it-IT" w:bidi="ar-SA"/>
        </w:rPr>
      </w:pP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A provocare il tutto esaurito, la combinazione tra il virus sinciziale, responsabile di bronchioliti molto aggressive nei piccoli, e l’influenza, che quest’anno è arrivata in anticipo. “Al momento – spiega il professor Zaccaria Ricci, primario dell’Anestesia e Rianimazione del Meyer – abbiamo sette bambini che hanno richiesto intubazione e ventilazione meccanica invasiva e altrettanti che necessitano di un supporto respiratorio non invasivo”. Si tratta di pazienti che arrivano da tutti gli ospedali della Regione e che sono molto piccoli: la maggior parte ha pochi mesi o comunque non più di un anno. “Presentano tutti una insufficienza respiratoria – continua lo specialista – provocata dalla presenza del virus respiratorio sinciziale che, in alcuni casi, si associa con l’influenza”.</w:t>
      </w:r>
    </w:p>
    <w:p w:rsidR="00C62F7C" w:rsidRPr="00C62F7C" w:rsidRDefault="00C62F7C" w:rsidP="00C62F7C">
      <w:pPr>
        <w:widowControl/>
        <w:suppressAutoHyphens w:val="0"/>
        <w:jc w:val="both"/>
        <w:textAlignment w:val="auto"/>
        <w:rPr>
          <w:rFonts w:eastAsia="Times New Roman" w:cs="Liberation Serif"/>
          <w:color w:val="222222"/>
          <w:kern w:val="0"/>
          <w:lang w:eastAsia="it-IT" w:bidi="ar-SA"/>
        </w:rPr>
      </w:pP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La situazione non è facile neppure al Pronto soccorso dove gli accessi, rispetto allo stesso periodo dello scorso anno, sono aumentati del 30%: nei primi quindici giorni di dicembre del 2021 c’erano stati 1500 accessi, mentre nel 2022 sono stati 2000. Ma il trend in aumento, a ben guardare, riguarda tutto l’anno: le famiglie che si sono rivolte al pronto soccorso del pediatrico fiorentino, nel 2021, sono state 33.200, mentre a fine anno si stima che il numero dei pazienti assistiti salirà a quasi 40mila. “In questi giorni – spiega Stefano Masi, responsabile del Pronto soccorso – stiamo vedendo davvero moltissimi casi di influenza: nella maggior parte dei casi si tratta per fortuna di codici </w:t>
      </w:r>
      <w:r w:rsidR="00192A75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minori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, ma non mancano i bambini, magari più piccoli, che necessitano di ossigeno ad alti flussi. Quest’anno l’influenza si è presentata in anticipo e ha una forma più aggressiva: febbre e  sintomi durano più a lungo del consueto e questo finisce per </w:t>
      </w:r>
      <w:r w:rsidRPr="00C62F7C">
        <w:rPr>
          <w:rFonts w:ascii="Times New Roman" w:eastAsia="Times New Roman" w:hAnsi="Times New Roman" w:cs="Times New Roman"/>
          <w:color w:val="222222"/>
          <w:kern w:val="0"/>
          <w:sz w:val="22"/>
          <w:szCs w:val="22"/>
          <w:lang w:eastAsia="it-IT" w:bidi="ar-SA"/>
        </w:rPr>
        <w:t>spaventare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 molti genitori”. Il picco di affluenza si registra soprattutto durante il f</w:t>
      </w:r>
      <w:r w:rsidR="00192A75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ine settimana, con punte di 180-200 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accessi</w:t>
      </w:r>
      <w:r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 giornalieri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.</w:t>
      </w:r>
    </w:p>
    <w:p w:rsidR="00C62F7C" w:rsidRDefault="00C62F7C" w:rsidP="00C62F7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</w:pP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Sotto stress anche il reparto di Pediatria, che negli ultimi giorni, per fronteggiare l’assalto, ha dovuto raddoppiare i posti letto a disposizione. “Stiamo pagando  lo scotto del fatto che negli ultimi due anni – spiega Massimo Resti, che dirige la Pediatria del pediatrico fiorentino – la circolazione del virus influenzale è stata praticamente inesistente e la popolazione dei bambini, che non ha mai incontrato questo virus, è particolarmente suscettibile. Inoltre l’anticipo dell’arrivo dell’influenza non ha permesso di procedere in modo massiccio con la campagna vaccinale. Quindi ci troviamo a fronteggiare numeri davvero importanti. Per fortuna nella stragrande maggioranza dei bambini non provoca gravi conseguenze e le complicazioni sono rare”.</w:t>
      </w:r>
    </w:p>
    <w:p w:rsidR="00CE2A7B" w:rsidRPr="002A608F" w:rsidRDefault="00CE2A7B" w:rsidP="00C62F7C">
      <w:pPr>
        <w:widowControl/>
        <w:suppressAutoHyphens w:val="0"/>
        <w:jc w:val="both"/>
        <w:textAlignment w:val="auto"/>
        <w:rPr>
          <w:rFonts w:eastAsia="Times New Roman" w:cs="Liberation Serif"/>
          <w:color w:val="222222"/>
          <w:kern w:val="0"/>
          <w:lang w:eastAsia="it-IT" w:bidi="ar-SA"/>
        </w:rPr>
      </w:pPr>
      <w:r w:rsidRPr="00CE2A7B">
        <w:rPr>
          <w:rFonts w:ascii="Times New Roman" w:eastAsia="Times New Roman" w:hAnsi="Times New Roman" w:cs="Times New Roman"/>
          <w:b/>
          <w:color w:val="222222"/>
          <w:kern w:val="0"/>
          <w:lang w:eastAsia="it-IT" w:bidi="ar-SA"/>
        </w:rPr>
        <w:t xml:space="preserve">Il blocco </w:t>
      </w:r>
      <w:r w:rsidR="004D25BD">
        <w:rPr>
          <w:rFonts w:ascii="Times New Roman" w:eastAsia="Times New Roman" w:hAnsi="Times New Roman" w:cs="Times New Roman"/>
          <w:b/>
          <w:color w:val="222222"/>
          <w:kern w:val="0"/>
          <w:lang w:eastAsia="it-IT" w:bidi="ar-SA"/>
        </w:rPr>
        <w:t xml:space="preserve">dei </w:t>
      </w:r>
      <w:r w:rsidR="002A608F">
        <w:rPr>
          <w:rFonts w:ascii="Times New Roman" w:eastAsia="Times New Roman" w:hAnsi="Times New Roman" w:cs="Times New Roman"/>
          <w:b/>
          <w:color w:val="222222"/>
          <w:kern w:val="0"/>
          <w:lang w:eastAsia="it-IT" w:bidi="ar-SA"/>
        </w:rPr>
        <w:t>ricoveri programmati</w:t>
      </w:r>
      <w:r w:rsidRPr="00CE2A7B">
        <w:rPr>
          <w:rFonts w:ascii="Times New Roman" w:eastAsia="Times New Roman" w:hAnsi="Times New Roman" w:cs="Times New Roman"/>
          <w:b/>
          <w:color w:val="222222"/>
          <w:kern w:val="0"/>
          <w:lang w:eastAsia="it-IT" w:bidi="ar-SA"/>
        </w:rPr>
        <w:t>.</w:t>
      </w:r>
      <w:r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 Per fronteggiare la situazione di emergenza, la 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Direzione sanitaria </w:t>
      </w:r>
      <w:r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ha deciso quindi </w:t>
      </w: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di sospendere in via temporanea</w:t>
      </w:r>
      <w:r w:rsidR="002A608F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 </w:t>
      </w:r>
      <w:r w:rsidR="002A608F" w:rsidRPr="002A608F">
        <w:rPr>
          <w:rFonts w:ascii="Times New Roman" w:eastAsia="Times New Roman" w:hAnsi="Times New Roman" w:cs="Times New Roman"/>
          <w:bCs/>
          <w:color w:val="222222"/>
          <w:kern w:val="0"/>
          <w:lang w:eastAsia="it-IT" w:bidi="ar-SA"/>
        </w:rPr>
        <w:t>i ricoveri programmati</w:t>
      </w:r>
      <w:r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. </w:t>
      </w:r>
      <w:r w:rsidR="002A608F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Proseguono invece le visite ambulatoriali e la day surgery. </w:t>
      </w:r>
      <w:r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 xml:space="preserve">Nei prossimi giorni saranno quindi inevitabili </w:t>
      </w:r>
      <w:r>
        <w:rPr>
          <w:rFonts w:eastAsia="Times New Roman" w:cs="Liberation Serif"/>
          <w:color w:val="222222"/>
          <w:kern w:val="0"/>
          <w:lang w:eastAsia="it-IT" w:bidi="ar-SA"/>
        </w:rPr>
        <w:t xml:space="preserve">i </w:t>
      </w:r>
      <w:r w:rsidRPr="00CE2A7B">
        <w:rPr>
          <w:rFonts w:eastAsia="Times New Roman" w:cs="Liberation Serif"/>
          <w:color w:val="222222"/>
          <w:kern w:val="0"/>
          <w:lang w:eastAsia="it-IT" w:bidi="ar-SA"/>
        </w:rPr>
        <w:t xml:space="preserve">disagi per le attività non urgenti che </w:t>
      </w:r>
      <w:r>
        <w:rPr>
          <w:rFonts w:eastAsia="Times New Roman" w:cs="Liberation Serif"/>
          <w:color w:val="222222"/>
          <w:kern w:val="0"/>
          <w:lang w:eastAsia="it-IT" w:bidi="ar-SA"/>
        </w:rPr>
        <w:t>saranno rimandate. L’impegno del Meyer è quello di</w:t>
      </w:r>
      <w:r w:rsidRPr="00CE2A7B">
        <w:rPr>
          <w:rFonts w:eastAsia="Times New Roman" w:cs="Liberation Serif"/>
          <w:color w:val="222222"/>
          <w:kern w:val="0"/>
          <w:lang w:eastAsia="it-IT" w:bidi="ar-SA"/>
        </w:rPr>
        <w:t xml:space="preserve"> ripristinare e recuperare l'attività ordi</w:t>
      </w:r>
      <w:r>
        <w:rPr>
          <w:rFonts w:eastAsia="Times New Roman" w:cs="Liberation Serif"/>
          <w:color w:val="222222"/>
          <w:kern w:val="0"/>
          <w:lang w:eastAsia="it-IT" w:bidi="ar-SA"/>
        </w:rPr>
        <w:t>naria non appe</w:t>
      </w:r>
      <w:r w:rsidRPr="00CE2A7B">
        <w:rPr>
          <w:rFonts w:eastAsia="Times New Roman" w:cs="Liberation Serif"/>
          <w:color w:val="222222"/>
          <w:kern w:val="0"/>
          <w:lang w:eastAsia="it-IT" w:bidi="ar-SA"/>
        </w:rPr>
        <w:t>na ce ne saranno le condizioni.</w:t>
      </w:r>
    </w:p>
    <w:p w:rsidR="00C62F7C" w:rsidRDefault="00C62F7C" w:rsidP="00C62F7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</w:pPr>
      <w:r w:rsidRPr="00C62F7C"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 </w:t>
      </w:r>
    </w:p>
    <w:p w:rsidR="00FF3B1C" w:rsidRPr="00C62F7C" w:rsidRDefault="00FF3B1C" w:rsidP="00C62F7C">
      <w:pPr>
        <w:widowControl/>
        <w:suppressAutoHyphens w:val="0"/>
        <w:jc w:val="both"/>
        <w:textAlignment w:val="auto"/>
        <w:rPr>
          <w:rFonts w:eastAsia="Times New Roman" w:cs="Liberation Serif"/>
          <w:color w:val="222222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it-IT" w:bidi="ar-SA"/>
        </w:rPr>
        <w:t>Per informazioni e approfondimenti: Mavi Giannotti, ufficio stampa Meyer 348.3161351</w:t>
      </w:r>
    </w:p>
    <w:sectPr w:rsidR="00FF3B1C" w:rsidRPr="00C62F7C" w:rsidSect="005E7C8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62" w:rsidRDefault="001C2562" w:rsidP="002A608F">
      <w:r>
        <w:separator/>
      </w:r>
    </w:p>
  </w:endnote>
  <w:endnote w:type="continuationSeparator" w:id="0">
    <w:p w:rsidR="001C2562" w:rsidRDefault="001C2562" w:rsidP="002A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62" w:rsidRDefault="001C2562" w:rsidP="002A608F">
      <w:r>
        <w:separator/>
      </w:r>
    </w:p>
  </w:footnote>
  <w:footnote w:type="continuationSeparator" w:id="0">
    <w:p w:rsidR="001C2562" w:rsidRDefault="001C2562" w:rsidP="002A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8F" w:rsidRDefault="002A608F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1317783" cy="931652"/>
          <wp:effectExtent l="19050" t="0" r="0" b="0"/>
          <wp:docPr id="1" name="Immagine 1" descr="C:\Users\TOMMASO\Desktop\loghi nuovi meyer e fondazione\LOGO Meyer-ESEC-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\Desktop\loghi nuovi meyer e fondazione\LOGO Meyer-ESEC-PANT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74" cy="931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8F3"/>
    <w:rsid w:val="00145B19"/>
    <w:rsid w:val="00192A75"/>
    <w:rsid w:val="001C2562"/>
    <w:rsid w:val="00215B55"/>
    <w:rsid w:val="002A608F"/>
    <w:rsid w:val="002F65A1"/>
    <w:rsid w:val="00326EF2"/>
    <w:rsid w:val="004D25BD"/>
    <w:rsid w:val="005E7C82"/>
    <w:rsid w:val="008C643D"/>
    <w:rsid w:val="00914693"/>
    <w:rsid w:val="009C312B"/>
    <w:rsid w:val="00AE5611"/>
    <w:rsid w:val="00B4514B"/>
    <w:rsid w:val="00B62FE6"/>
    <w:rsid w:val="00C62F7C"/>
    <w:rsid w:val="00CB68F3"/>
    <w:rsid w:val="00CE2A7B"/>
    <w:rsid w:val="00DE25A7"/>
    <w:rsid w:val="00E24737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8F3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60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608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60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608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08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08F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</cp:lastModifiedBy>
  <cp:revision>4</cp:revision>
  <dcterms:created xsi:type="dcterms:W3CDTF">2022-12-14T21:18:00Z</dcterms:created>
  <dcterms:modified xsi:type="dcterms:W3CDTF">2022-12-15T07:48:00Z</dcterms:modified>
</cp:coreProperties>
</file>